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3881" w14:textId="77777777" w:rsidR="009B26B5" w:rsidRDefault="009B26B5" w:rsidP="009B26B5">
      <w:pPr>
        <w:pStyle w:val="NormalWeb"/>
        <w:shd w:val="clear" w:color="auto" w:fill="FFFFFF"/>
        <w:spacing w:before="0" w:beforeAutospacing="0" w:after="0" w:afterAutospacing="0"/>
        <w:textAlignment w:val="baseline"/>
        <w:rPr>
          <w:rStyle w:val="Strong"/>
          <w:rFonts w:ascii="Segoe UI" w:hAnsi="Segoe UI" w:cs="Segoe UI"/>
          <w:sz w:val="21"/>
          <w:szCs w:val="21"/>
          <w:u w:val="single"/>
          <w:bdr w:val="none" w:sz="0" w:space="0" w:color="auto" w:frame="1"/>
        </w:rPr>
      </w:pPr>
      <w:r>
        <w:rPr>
          <w:rStyle w:val="Strong"/>
          <w:rFonts w:ascii="Segoe UI" w:hAnsi="Segoe UI" w:cs="Segoe UI"/>
          <w:sz w:val="21"/>
          <w:szCs w:val="21"/>
          <w:u w:val="single"/>
          <w:bdr w:val="none" w:sz="0" w:space="0" w:color="auto" w:frame="1"/>
        </w:rPr>
        <w:t>CORPORATE LAWYER POSITION AVAILABLE</w:t>
      </w:r>
    </w:p>
    <w:p w14:paraId="1274A07B" w14:textId="77777777" w:rsidR="009B26B5" w:rsidRDefault="009B26B5" w:rsidP="009B26B5">
      <w:pPr>
        <w:pStyle w:val="NormalWeb"/>
        <w:shd w:val="clear" w:color="auto" w:fill="FFFFFF"/>
        <w:spacing w:before="0" w:beforeAutospacing="0" w:after="0" w:afterAutospacing="0"/>
        <w:textAlignment w:val="baseline"/>
        <w:rPr>
          <w:rStyle w:val="Strong"/>
          <w:rFonts w:ascii="Segoe UI" w:hAnsi="Segoe UI" w:cs="Segoe UI"/>
          <w:sz w:val="21"/>
          <w:szCs w:val="21"/>
          <w:u w:val="single"/>
          <w:bdr w:val="none" w:sz="0" w:space="0" w:color="auto" w:frame="1"/>
        </w:rPr>
      </w:pPr>
      <w:bookmarkStart w:id="0" w:name="_GoBack"/>
      <w:bookmarkEnd w:id="0"/>
    </w:p>
    <w:p w14:paraId="1F3D4C94"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sz w:val="21"/>
          <w:szCs w:val="21"/>
          <w:u w:val="single"/>
          <w:bdr w:val="none" w:sz="0" w:space="0" w:color="auto" w:frame="1"/>
        </w:rPr>
        <w:t>ROLE OVERVIEW</w:t>
      </w:r>
    </w:p>
    <w:p w14:paraId="0DAF7E98"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p>
    <w:p w14:paraId="209842DF"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ACH Food Companies, Inc. is seeking a lawyer with 3-7 years of experience for its Corporate Counsel position. The newly-created role, based in Oakbrook Terrace, Illinois, is a unique opportunity with exposure to the entire family of companies comprising Associated British Foods North America (“ABFNA”). The Corporate Counsel will act as a generalist and provide advice and counsel both to senior lawyers in the legal department and directly to members of the leadership teams inside of ABF’s North American companies.</w:t>
      </w:r>
    </w:p>
    <w:p w14:paraId="0C4A1A97"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p>
    <w:p w14:paraId="11EAC177"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sz w:val="21"/>
          <w:szCs w:val="21"/>
          <w:u w:val="single"/>
          <w:bdr w:val="none" w:sz="0" w:space="0" w:color="auto" w:frame="1"/>
        </w:rPr>
        <w:t>COMPANY OVERVIEW</w:t>
      </w:r>
    </w:p>
    <w:p w14:paraId="760CA4F4"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sz w:val="21"/>
          <w:szCs w:val="21"/>
          <w:bdr w:val="none" w:sz="0" w:space="0" w:color="auto" w:frame="1"/>
        </w:rPr>
        <w:t> </w:t>
      </w:r>
    </w:p>
    <w:p w14:paraId="5E2123B8"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ACH Food Companies, Inc. manufactures and sells a number of iconic brands in the bakery aisle, including Karo syrups, Mazola oils, Argo starch, and Fleischmann’s yeasts. Its U.S. headquarters in Oakbrook Terrace, Illinois also hosts centralized functions for ABFNA, including the ABFNA legal department.</w:t>
      </w:r>
    </w:p>
    <w:p w14:paraId="38642615"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7515BE1B"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ABFNA is a collection of more than 10 independent companies in the food, ingredients and pharmaceutical space, as well as the fast fashion retailer Primark. Companies and manufacturing facilities are spread across the United States, Canada, and Mexico and include </w:t>
      </w:r>
      <w:proofErr w:type="spellStart"/>
      <w:r>
        <w:rPr>
          <w:rFonts w:ascii="Segoe UI" w:hAnsi="Segoe UI" w:cs="Segoe UI"/>
        </w:rPr>
        <w:t>Twinings</w:t>
      </w:r>
      <w:proofErr w:type="spellEnd"/>
      <w:r>
        <w:rPr>
          <w:rFonts w:ascii="Segoe UI" w:hAnsi="Segoe UI" w:cs="Segoe UI"/>
        </w:rPr>
        <w:t xml:space="preserve"> North America (</w:t>
      </w:r>
      <w:proofErr w:type="spellStart"/>
      <w:r>
        <w:rPr>
          <w:rFonts w:ascii="Segoe UI" w:hAnsi="Segoe UI" w:cs="Segoe UI"/>
        </w:rPr>
        <w:t>Twinings</w:t>
      </w:r>
      <w:proofErr w:type="spellEnd"/>
      <w:r>
        <w:rPr>
          <w:rFonts w:ascii="Segoe UI" w:hAnsi="Segoe UI" w:cs="Segoe UI"/>
        </w:rPr>
        <w:t xml:space="preserve"> tea), AB World Foods (</w:t>
      </w:r>
      <w:proofErr w:type="spellStart"/>
      <w:r>
        <w:rPr>
          <w:rFonts w:ascii="Segoe UI" w:hAnsi="Segoe UI" w:cs="Segoe UI"/>
        </w:rPr>
        <w:t>Patak’s</w:t>
      </w:r>
      <w:proofErr w:type="spellEnd"/>
      <w:r>
        <w:rPr>
          <w:rFonts w:ascii="Segoe UI" w:hAnsi="Segoe UI" w:cs="Segoe UI"/>
        </w:rPr>
        <w:t xml:space="preserve"> Indian and Blue Dragon Asian foods), Acetum USA (FINI and </w:t>
      </w:r>
      <w:proofErr w:type="spellStart"/>
      <w:r>
        <w:rPr>
          <w:rFonts w:ascii="Segoe UI" w:hAnsi="Segoe UI" w:cs="Segoe UI"/>
        </w:rPr>
        <w:t>Mazetti</w:t>
      </w:r>
      <w:proofErr w:type="spellEnd"/>
      <w:r>
        <w:rPr>
          <w:rFonts w:ascii="Segoe UI" w:hAnsi="Segoe UI" w:cs="Segoe UI"/>
        </w:rPr>
        <w:t xml:space="preserve"> balsamic vinegars and specialty products), AB Mauri (bakery ingredients and baker’s yeast), AB Agri and AB Vista (animal nutrition), </w:t>
      </w:r>
      <w:proofErr w:type="spellStart"/>
      <w:r>
        <w:rPr>
          <w:rFonts w:ascii="Segoe UI" w:hAnsi="Segoe UI" w:cs="Segoe UI"/>
        </w:rPr>
        <w:t>Germains</w:t>
      </w:r>
      <w:proofErr w:type="spellEnd"/>
      <w:r>
        <w:rPr>
          <w:rFonts w:ascii="Segoe UI" w:hAnsi="Segoe UI" w:cs="Segoe UI"/>
        </w:rPr>
        <w:t xml:space="preserve"> Seed Technology (agricultural services), and the ABF Ingredients family of companies (enzymes, </w:t>
      </w:r>
      <w:proofErr w:type="spellStart"/>
      <w:r>
        <w:rPr>
          <w:rFonts w:ascii="Segoe UI" w:hAnsi="Segoe UI" w:cs="Segoe UI"/>
        </w:rPr>
        <w:t>flavorings</w:t>
      </w:r>
      <w:proofErr w:type="spellEnd"/>
      <w:r>
        <w:rPr>
          <w:rFonts w:ascii="Segoe UI" w:hAnsi="Segoe UI" w:cs="Segoe UI"/>
        </w:rPr>
        <w:t>, pharmaceutical and nutraceutical applications, and assorted ingredients). </w:t>
      </w:r>
    </w:p>
    <w:p w14:paraId="5E2B00C7"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32C9AC95"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ABFNA is part of Associated British Foods plc, a multinational company based in London, UK. The company is traded on the London Stock Exchange and is part of the FTSE 100.     </w:t>
      </w:r>
    </w:p>
    <w:p w14:paraId="7DEEA53E"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474648EA"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sz w:val="21"/>
          <w:szCs w:val="21"/>
          <w:u w:val="single"/>
          <w:bdr w:val="none" w:sz="0" w:space="0" w:color="auto" w:frame="1"/>
        </w:rPr>
        <w:t>RESPONSIBILITIES</w:t>
      </w:r>
    </w:p>
    <w:p w14:paraId="6E68098E"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2843708B"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The Corporate Counsel role will work with ABFNA senior lawyers and colleagues across the globe to perform services across the ABFNA family of companies. Responsibilities will include:</w:t>
      </w:r>
    </w:p>
    <w:p w14:paraId="3E4143F6"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68D9086F"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      Providing legal advice and </w:t>
      </w:r>
      <w:proofErr w:type="spellStart"/>
      <w:r>
        <w:rPr>
          <w:rFonts w:ascii="Segoe UI" w:hAnsi="Segoe UI" w:cs="Segoe UI"/>
        </w:rPr>
        <w:t>counseling</w:t>
      </w:r>
      <w:proofErr w:type="spellEnd"/>
      <w:r>
        <w:rPr>
          <w:rFonts w:ascii="Segoe UI" w:hAnsi="Segoe UI" w:cs="Segoe UI"/>
        </w:rPr>
        <w:t xml:space="preserve"> on a wide variety of general transactional and corporate</w:t>
      </w:r>
    </w:p>
    <w:p w14:paraId="692582E2"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matters such as distribution, supply, and service agreements; non-disclosure and material</w:t>
      </w:r>
    </w:p>
    <w:p w14:paraId="5F1AFBE8"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lastRenderedPageBreak/>
        <w:t>transfer agreements; advice on corporate structure issues; advice on regulatory and quality</w:t>
      </w:r>
    </w:p>
    <w:p w14:paraId="293ECB06"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issues; and legal support for operations;</w:t>
      </w:r>
    </w:p>
    <w:p w14:paraId="68FF738D"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Assisting on mergers and acquisition activities;</w:t>
      </w:r>
    </w:p>
    <w:p w14:paraId="2B00E847"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Providing legal support and assistance in marketing and label review as well as providing</w:t>
      </w:r>
    </w:p>
    <w:p w14:paraId="5CDBAF87"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trademark/patent support;</w:t>
      </w:r>
    </w:p>
    <w:p w14:paraId="72E9AFAC"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xml:space="preserve">·      Providing </w:t>
      </w:r>
      <w:proofErr w:type="spellStart"/>
      <w:r>
        <w:rPr>
          <w:rFonts w:ascii="Segoe UI" w:hAnsi="Segoe UI" w:cs="Segoe UI"/>
        </w:rPr>
        <w:t>labor</w:t>
      </w:r>
      <w:proofErr w:type="spellEnd"/>
      <w:r>
        <w:rPr>
          <w:rFonts w:ascii="Segoe UI" w:hAnsi="Segoe UI" w:cs="Segoe UI"/>
        </w:rPr>
        <w:t xml:space="preserve"> and employment advice and litigation management to the extent required;</w:t>
      </w:r>
    </w:p>
    <w:p w14:paraId="0A054D54"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Providing assistance on environmental matters;</w:t>
      </w:r>
    </w:p>
    <w:p w14:paraId="08743C1A"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Representing and advising the companies on governmental issues that may arise;</w:t>
      </w:r>
    </w:p>
    <w:p w14:paraId="6E3267D7"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Assistance with legal compliance training (e.g. competition and anti-bribery); and</w:t>
      </w:r>
    </w:p>
    <w:p w14:paraId="1EC69E5D"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Management of outside counsel.</w:t>
      </w:r>
    </w:p>
    <w:p w14:paraId="44B627FB"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1B28ABFE"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The position seeks an attorney who can act as a legal business partner, working not only with a view toward strict legal compliance but also with a distinctly commercial outlook.</w:t>
      </w:r>
    </w:p>
    <w:p w14:paraId="025AE0A8"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7369350A"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sz w:val="21"/>
          <w:szCs w:val="21"/>
          <w:u w:val="single"/>
          <w:bdr w:val="none" w:sz="0" w:space="0" w:color="auto" w:frame="1"/>
        </w:rPr>
        <w:t>QUALIFICATIONS</w:t>
      </w:r>
    </w:p>
    <w:p w14:paraId="2624C0B1"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6B00FAAC"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Candidates should have:</w:t>
      </w:r>
    </w:p>
    <w:p w14:paraId="1F9D976A"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7BC68BF4"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 JD from an accredited law school and a license or ability to practice law in Illinois; </w:t>
      </w:r>
    </w:p>
    <w:p w14:paraId="0AF416AA"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At least three years of legal practice in a law firm or corporate setting. Litigation, general</w:t>
      </w:r>
    </w:p>
    <w:p w14:paraId="51163785"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corporate practice, or specialty practices are welcome provided that candidates have a</w:t>
      </w:r>
    </w:p>
    <w:p w14:paraId="5C5CD942"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willingness to broaden or adapt their scope of expertise;</w:t>
      </w:r>
    </w:p>
    <w:p w14:paraId="7107A10D"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Strong communication skills and ability to work both in teams and on self-directed projects;</w:t>
      </w:r>
    </w:p>
    <w:p w14:paraId="4CBA5506"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Ability to do both in-depth, detail-oriented work and broad, high-level work when</w:t>
      </w:r>
    </w:p>
    <w:p w14:paraId="235CB733"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circumstances dictate;</w:t>
      </w:r>
    </w:p>
    <w:p w14:paraId="36ECE835"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Ability to manage multiple projects and files at one time and to shift focus regularly; and</w:t>
      </w:r>
    </w:p>
    <w:p w14:paraId="39951A70"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Ability to travel from time to time (90%+ domestic) is preferred</w:t>
      </w:r>
    </w:p>
    <w:p w14:paraId="282404B8"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w:t>
      </w:r>
    </w:p>
    <w:p w14:paraId="08D5CC02" w14:textId="77777777" w:rsidR="009B26B5" w:rsidRDefault="009B26B5" w:rsidP="009B26B5">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Competitive pay and benefits. ABF North America is an equal-opportunity employer.</w:t>
      </w:r>
    </w:p>
    <w:p w14:paraId="0D000EF2" w14:textId="77777777" w:rsidR="00E27317" w:rsidRDefault="009B26B5"/>
    <w:sectPr w:rsidR="00E27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B5"/>
    <w:rsid w:val="00256800"/>
    <w:rsid w:val="009B26B5"/>
    <w:rsid w:val="00ED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459F"/>
  <w15:chartTrackingRefBased/>
  <w15:docId w15:val="{1088B643-C292-4922-8035-A5F2978F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6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2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519013AA0914EBB7B049F36BE8D5A" ma:contentTypeVersion="15" ma:contentTypeDescription="Create a new document." ma:contentTypeScope="" ma:versionID="676c729dd526b1aae2b60de4afd7fc5c">
  <xsd:schema xmlns:xsd="http://www.w3.org/2001/XMLSchema" xmlns:xs="http://www.w3.org/2001/XMLSchema" xmlns:p="http://schemas.microsoft.com/office/2006/metadata/properties" xmlns:ns1="http://schemas.microsoft.com/sharepoint/v3" xmlns:ns3="075fd32c-56b2-4205-8074-70cc696fe02d" xmlns:ns4="654dd6f8-fe77-4735-91a7-53773bc54968" targetNamespace="http://schemas.microsoft.com/office/2006/metadata/properties" ma:root="true" ma:fieldsID="7b334ad27a160dff1db78ea47b44062e" ns1:_="" ns3:_="" ns4:_="">
    <xsd:import namespace="http://schemas.microsoft.com/sharepoint/v3"/>
    <xsd:import namespace="075fd32c-56b2-4205-8074-70cc696fe02d"/>
    <xsd:import namespace="654dd6f8-fe77-4735-91a7-53773bc549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fd32c-56b2-4205-8074-70cc696fe0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dd6f8-fe77-4735-91a7-53773bc54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614C83-A4F2-469C-A9A2-641417BE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5fd32c-56b2-4205-8074-70cc696fe02d"/>
    <ds:schemaRef ds:uri="654dd6f8-fe77-4735-91a7-53773bc54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FDC0F-E8A2-437B-B035-93C86711A7C3}">
  <ds:schemaRefs>
    <ds:schemaRef ds:uri="http://schemas.microsoft.com/sharepoint/v3/contenttype/forms"/>
  </ds:schemaRefs>
</ds:datastoreItem>
</file>

<file path=customXml/itemProps3.xml><?xml version="1.0" encoding="utf-8"?>
<ds:datastoreItem xmlns:ds="http://schemas.openxmlformats.org/officeDocument/2006/customXml" ds:itemID="{AE03C907-6CF6-40D7-B716-EE8B0E9ACA6C}">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654dd6f8-fe77-4735-91a7-53773bc54968"/>
    <ds:schemaRef ds:uri="075fd32c-56b2-4205-8074-70cc696fe02d"/>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Ratz, Jana</dc:creator>
  <cp:keywords/>
  <dc:description/>
  <cp:lastModifiedBy>Ratz, Jana</cp:lastModifiedBy>
  <cp:revision>1</cp:revision>
  <dcterms:created xsi:type="dcterms:W3CDTF">2020-09-01T20:52:00Z</dcterms:created>
  <dcterms:modified xsi:type="dcterms:W3CDTF">2020-09-01T20:57:00Z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0x0101000C3519013AA0914EBB7B049F36BE8D5A</vt:lpwstr>
  </property>
</Properties>
</file>